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76" w:rsidRPr="00627976" w:rsidRDefault="00D72DD8" w:rsidP="00296FAF">
      <w:pPr>
        <w:jc w:val="right"/>
        <w:rPr>
          <w:rFonts w:asciiTheme="majorHAnsi" w:hAnsiTheme="majorHAnsi" w:cstheme="majorHAnsi"/>
        </w:rPr>
      </w:pPr>
      <w:r w:rsidRPr="00627976">
        <w:rPr>
          <w:rFonts w:asciiTheme="majorHAnsi" w:hAnsiTheme="majorHAnsi" w:cstheme="majorHAnsi"/>
          <w:noProof/>
        </w:rPr>
        <w:drawing>
          <wp:anchor distT="0" distB="0" distL="114300" distR="114300" simplePos="0" relativeHeight="251657728" behindDoc="1" locked="0" layoutInCell="0" allowOverlap="0">
            <wp:simplePos x="0" y="0"/>
            <wp:positionH relativeFrom="column">
              <wp:posOffset>5287010</wp:posOffset>
            </wp:positionH>
            <wp:positionV relativeFrom="page">
              <wp:posOffset>8890</wp:posOffset>
            </wp:positionV>
            <wp:extent cx="1805940" cy="10697210"/>
            <wp:effectExtent l="0" t="0" r="3810" b="8890"/>
            <wp:wrapNone/>
            <wp:docPr id="7" name="Obraz 7" descr="pap_Instytut Studiów Międzykultur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_Instytut Studiów Międzykulturowych"/>
                    <pic:cNvPicPr>
                      <a:picLocks noChangeAspect="1" noChangeArrowheads="1"/>
                    </pic:cNvPicPr>
                  </pic:nvPicPr>
                  <pic:blipFill>
                    <a:blip r:embed="rId5" cstate="print">
                      <a:extLst>
                        <a:ext uri="{28A0092B-C50C-407E-A947-70E740481C1C}">
                          <a14:useLocalDpi xmlns:a14="http://schemas.microsoft.com/office/drawing/2010/main" val="0"/>
                        </a:ext>
                      </a:extLst>
                    </a:blip>
                    <a:srcRect l="76138"/>
                    <a:stretch>
                      <a:fillRect/>
                    </a:stretch>
                  </pic:blipFill>
                  <pic:spPr bwMode="auto">
                    <a:xfrm>
                      <a:off x="0" y="0"/>
                      <a:ext cx="1805940" cy="1069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976" w:rsidRPr="00627976">
        <w:rPr>
          <w:rFonts w:asciiTheme="majorHAnsi" w:hAnsiTheme="majorHAnsi" w:cstheme="majorHAnsi"/>
        </w:rPr>
        <w:t>Instytut Studiów Międzykulturowych Uniwersytetu Jagiellońskiego w Krakowie</w:t>
      </w:r>
    </w:p>
    <w:p w:rsidR="00627976" w:rsidRDefault="00627976" w:rsidP="00627976">
      <w:pPr>
        <w:spacing w:line="360" w:lineRule="auto"/>
        <w:jc w:val="center"/>
        <w:rPr>
          <w:rFonts w:asciiTheme="majorHAnsi" w:hAnsiTheme="majorHAnsi" w:cstheme="majorHAnsi"/>
        </w:rPr>
      </w:pPr>
      <w:r w:rsidRPr="00627976">
        <w:rPr>
          <w:rFonts w:asciiTheme="majorHAnsi" w:hAnsiTheme="majorHAnsi" w:cstheme="majorHAnsi"/>
        </w:rPr>
        <w:t>Instytut Lingwistyki Stosowanej Uniwersytetu Warszawskiego</w:t>
      </w:r>
    </w:p>
    <w:p w:rsidR="00627976" w:rsidRPr="00627976" w:rsidRDefault="00627976" w:rsidP="00627976">
      <w:pPr>
        <w:spacing w:line="360" w:lineRule="auto"/>
        <w:jc w:val="center"/>
        <w:rPr>
          <w:rFonts w:asciiTheme="majorHAnsi" w:hAnsiTheme="majorHAnsi" w:cstheme="majorHAnsi"/>
        </w:rPr>
      </w:pPr>
      <w:r w:rsidRPr="00627976">
        <w:rPr>
          <w:rFonts w:asciiTheme="majorHAnsi" w:hAnsiTheme="majorHAnsi" w:cstheme="majorHAnsi"/>
        </w:rPr>
        <w:t>zapraszają do udziału w międzynarodowej, interdyscyplinarnej konferencji pt.</w:t>
      </w:r>
    </w:p>
    <w:p w:rsidR="00627976" w:rsidRPr="00627976" w:rsidRDefault="00627976" w:rsidP="00627976">
      <w:pPr>
        <w:spacing w:line="360" w:lineRule="auto"/>
        <w:jc w:val="center"/>
        <w:rPr>
          <w:rFonts w:asciiTheme="majorHAnsi" w:hAnsiTheme="majorHAnsi" w:cstheme="majorHAnsi"/>
          <w:b/>
          <w:sz w:val="32"/>
        </w:rPr>
      </w:pPr>
      <w:r w:rsidRPr="00627976">
        <w:rPr>
          <w:rFonts w:asciiTheme="majorHAnsi" w:hAnsiTheme="majorHAnsi" w:cstheme="majorHAnsi"/>
          <w:b/>
          <w:sz w:val="32"/>
        </w:rPr>
        <w:t>OBLICZA POSTPAMIĘCI 3 – KODY I JĘZYKI</w:t>
      </w:r>
    </w:p>
    <w:p w:rsidR="00627976" w:rsidRPr="00296FAF" w:rsidRDefault="00627976" w:rsidP="00627976">
      <w:pPr>
        <w:spacing w:line="360" w:lineRule="auto"/>
        <w:jc w:val="center"/>
        <w:rPr>
          <w:rFonts w:asciiTheme="majorHAnsi" w:hAnsiTheme="majorHAnsi" w:cstheme="majorHAnsi"/>
          <w:b/>
          <w:sz w:val="32"/>
        </w:rPr>
      </w:pPr>
      <w:r w:rsidRPr="00296FAF">
        <w:rPr>
          <w:rFonts w:asciiTheme="majorHAnsi" w:hAnsiTheme="majorHAnsi" w:cstheme="majorHAnsi"/>
          <w:b/>
          <w:sz w:val="32"/>
        </w:rPr>
        <w:t>FACES OF POSTMEMORY 3 – CODES AND LANGUAGES</w:t>
      </w:r>
    </w:p>
    <w:p w:rsidR="00627976" w:rsidRPr="00627976" w:rsidRDefault="00627976" w:rsidP="00627976">
      <w:pPr>
        <w:spacing w:line="360" w:lineRule="auto"/>
        <w:jc w:val="center"/>
        <w:rPr>
          <w:rFonts w:asciiTheme="majorHAnsi" w:hAnsiTheme="majorHAnsi" w:cstheme="majorHAnsi"/>
        </w:rPr>
      </w:pPr>
      <w:r w:rsidRPr="00627976">
        <w:rPr>
          <w:rFonts w:asciiTheme="majorHAnsi" w:hAnsiTheme="majorHAnsi" w:cstheme="majorHAnsi"/>
        </w:rPr>
        <w:t>Kraków, 6-7 marca 2018 r.</w:t>
      </w:r>
    </w:p>
    <w:p w:rsidR="00627976" w:rsidRPr="00A11693" w:rsidRDefault="00627976" w:rsidP="00627976">
      <w:pPr>
        <w:spacing w:line="276" w:lineRule="auto"/>
        <w:ind w:firstLine="708"/>
        <w:jc w:val="both"/>
        <w:rPr>
          <w:rFonts w:asciiTheme="majorHAnsi" w:hAnsiTheme="majorHAnsi" w:cstheme="majorHAnsi"/>
          <w:sz w:val="18"/>
        </w:rPr>
      </w:pPr>
    </w:p>
    <w:p w:rsidR="00627976" w:rsidRPr="00627976" w:rsidRDefault="00627976" w:rsidP="00627976">
      <w:pPr>
        <w:ind w:firstLine="708"/>
        <w:jc w:val="both"/>
        <w:rPr>
          <w:rFonts w:asciiTheme="majorHAnsi" w:hAnsiTheme="majorHAnsi" w:cstheme="majorHAnsi"/>
        </w:rPr>
      </w:pPr>
      <w:r w:rsidRPr="00627976">
        <w:rPr>
          <w:rFonts w:asciiTheme="majorHAnsi" w:hAnsiTheme="majorHAnsi" w:cstheme="majorHAnsi"/>
        </w:rPr>
        <w:t>Zorganizowana w 2014 roku w ramach obchodów Jubileuszu 650-lecia Uniwersytetu Jagiellońskiego w Krakowie konferencja „Oblicza postpamięci” spotkała się z ogromnym zainteresowaniem. Trwały wkład w polskie badania tej problematyki stanowi tematyczny numer czasopisma naukowego „Politeja” (nr 35, 3/2015).</w:t>
      </w:r>
    </w:p>
    <w:p w:rsidR="00627976" w:rsidRPr="00627976" w:rsidRDefault="00627976" w:rsidP="00627976">
      <w:pPr>
        <w:ind w:firstLine="708"/>
        <w:jc w:val="both"/>
        <w:rPr>
          <w:rFonts w:asciiTheme="majorHAnsi" w:hAnsiTheme="majorHAnsi" w:cstheme="majorHAnsi"/>
        </w:rPr>
      </w:pPr>
      <w:r w:rsidRPr="00627976">
        <w:rPr>
          <w:rFonts w:asciiTheme="majorHAnsi" w:hAnsiTheme="majorHAnsi" w:cstheme="majorHAnsi"/>
        </w:rPr>
        <w:t>Kolejna edycja przedsięwzięcia „Oblicza postpamięci 2” w grudniu 2015 roku zgromadziła w Krakowie ponad pięćdziesięciu prelegentów reprezentujących różne dyscypliny nauk humanistycznych i społecznych oraz liczną publiczność. Mimo to tematyka wydaje się niewyczerpana, badania nad pamięcią traum pokoleniowych przekazywanych kolejnym generacjom rozwijają się bardzo dynamicznie. Dlatego we współpracy z Uniwersytetem Warszawskim chcemy ponownie zaprosić w gościnne mury Uniwersytetu Jagiellońskiego wszystkich, którzy swoje badania poświęcają różnym przejawom postpamięci. Pragniemy, by – podobnie jak poprzednio – rezultaty swoich badań mogli zaprezentować reprezentanci różnych gałęzi wiedzy: kulturoznawcy, historycy,</w:t>
      </w:r>
      <w:r w:rsidR="00A11693">
        <w:rPr>
          <w:rFonts w:asciiTheme="majorHAnsi" w:hAnsiTheme="majorHAnsi" w:cstheme="majorHAnsi"/>
        </w:rPr>
        <w:t xml:space="preserve"> językoznawcy,</w:t>
      </w:r>
      <w:r w:rsidRPr="00627976">
        <w:rPr>
          <w:rFonts w:asciiTheme="majorHAnsi" w:hAnsiTheme="majorHAnsi" w:cstheme="majorHAnsi"/>
        </w:rPr>
        <w:t xml:space="preserve"> literaturoznawcy, socjologowie, psychologowie, politolodzy, historycy sztuki, filmoznawcy, teatrologowie, architekci.</w:t>
      </w:r>
    </w:p>
    <w:p w:rsidR="00627976" w:rsidRPr="00627976" w:rsidRDefault="00627976" w:rsidP="00627976">
      <w:pPr>
        <w:ind w:firstLine="708"/>
        <w:jc w:val="both"/>
        <w:rPr>
          <w:rFonts w:asciiTheme="majorHAnsi" w:hAnsiTheme="majorHAnsi" w:cstheme="majorHAnsi"/>
        </w:rPr>
      </w:pPr>
      <w:r w:rsidRPr="00627976">
        <w:rPr>
          <w:rFonts w:asciiTheme="majorHAnsi" w:hAnsiTheme="majorHAnsi" w:cstheme="majorHAnsi"/>
        </w:rPr>
        <w:t>Podobnie jak we wcześniejszych edycjach spotkań nie chcemy również zawężać problematyki ani do następstw Zagłady, ani II wojny światowej, ani do kontekstu europejskiego. Proponujemy jednak, by tym razem osią rozważań uczynić pytanie o to, czy dyskurs postpamięciowy wykształcił jakieś specyficzne środki wyrazu? Czy na gruncie różnych dziedzin wiedzy i sztuki można dostrzec tworzące się kody i</w:t>
      </w:r>
      <w:r w:rsidR="002B6531">
        <w:rPr>
          <w:rFonts w:asciiTheme="majorHAnsi" w:hAnsiTheme="majorHAnsi" w:cstheme="majorHAnsi"/>
        </w:rPr>
        <w:t> </w:t>
      </w:r>
      <w:r w:rsidRPr="00627976">
        <w:rPr>
          <w:rFonts w:asciiTheme="majorHAnsi" w:hAnsiTheme="majorHAnsi" w:cstheme="majorHAnsi"/>
        </w:rPr>
        <w:t>języki charakterystyczne dla wyrażania dziedziczonych traum? Zdaniem argentyńskiej kulturoznawczyni, Beatriz Sarlo, w Europie wytworzył się estetyczny kanon postpamięci, który wyznacza „sposoby pamiętania”.</w:t>
      </w:r>
      <w:r w:rsidR="002B6531">
        <w:rPr>
          <w:rFonts w:asciiTheme="majorHAnsi" w:hAnsiTheme="majorHAnsi" w:cstheme="majorHAnsi"/>
        </w:rPr>
        <w:t xml:space="preserve"> Czy rzeczywiście można mówić o </w:t>
      </w:r>
      <w:r w:rsidRPr="00627976">
        <w:rPr>
          <w:rFonts w:asciiTheme="majorHAnsi" w:hAnsiTheme="majorHAnsi" w:cstheme="majorHAnsi"/>
        </w:rPr>
        <w:t>kanonach prezentowania problematyki postpamięciowej? Jeśli istnieją, czy są pomocne, czy też w jakiś sposób ograniczają naszą wrażliwość i sposób percepcji dawnych urazów? Zapraszamy tych, którzy poszukują odpowiedzi na te pytania oraz wszystkich badających przejawy postpamięci w różn</w:t>
      </w:r>
      <w:r w:rsidR="002B6531">
        <w:rPr>
          <w:rFonts w:asciiTheme="majorHAnsi" w:hAnsiTheme="majorHAnsi" w:cstheme="majorHAnsi"/>
        </w:rPr>
        <w:t>ych kontekstach historycznych i </w:t>
      </w:r>
      <w:r w:rsidRPr="00627976">
        <w:rPr>
          <w:rFonts w:asciiTheme="majorHAnsi" w:hAnsiTheme="majorHAnsi" w:cstheme="majorHAnsi"/>
        </w:rPr>
        <w:t>geograficznych.</w:t>
      </w:r>
    </w:p>
    <w:p w:rsidR="00627976" w:rsidRPr="00627976" w:rsidRDefault="00627976" w:rsidP="00627976">
      <w:pPr>
        <w:ind w:firstLine="708"/>
        <w:jc w:val="both"/>
        <w:rPr>
          <w:rFonts w:asciiTheme="majorHAnsi" w:hAnsiTheme="majorHAnsi" w:cstheme="majorHAnsi"/>
        </w:rPr>
      </w:pPr>
      <w:r w:rsidRPr="00627976">
        <w:rPr>
          <w:rFonts w:asciiTheme="majorHAnsi" w:hAnsiTheme="majorHAnsi" w:cstheme="majorHAnsi"/>
        </w:rPr>
        <w:t>Owocem poprzedniej konferencji jest tematyczny tom czasopisma „Politeja” (47/2017</w:t>
      </w:r>
      <w:r w:rsidR="005C32A7" w:rsidRPr="005C32A7">
        <w:rPr>
          <w:rFonts w:asciiTheme="majorHAnsi" w:hAnsiTheme="majorHAnsi" w:cstheme="majorHAnsi"/>
        </w:rPr>
        <w:t xml:space="preserve">; </w:t>
      </w:r>
      <w:hyperlink r:id="rId6" w:history="1">
        <w:r w:rsidR="005C32A7" w:rsidRPr="005C32A7">
          <w:rPr>
            <w:rStyle w:val="Hipercze"/>
            <w:rFonts w:asciiTheme="majorHAnsi" w:hAnsiTheme="majorHAnsi" w:cstheme="majorHAnsi"/>
            <w:sz w:val="19"/>
            <w:szCs w:val="19"/>
          </w:rPr>
          <w:t>http://www.akademicka.pl/ebooks/free/a6648a83eb04d4e5df7412868757af26.pdf</w:t>
        </w:r>
      </w:hyperlink>
      <w:r w:rsidRPr="00627976">
        <w:rPr>
          <w:rFonts w:asciiTheme="majorHAnsi" w:hAnsiTheme="majorHAnsi" w:cstheme="majorHAnsi"/>
        </w:rPr>
        <w:t>), w którym znajdują się artykuły uczestników. Teraz również planujemy publikację pokonferencyjną w formie recenzowanej monografii naukowej, zastrzegając sobie prawo wyboru tekstów do druku.</w:t>
      </w:r>
    </w:p>
    <w:p w:rsidR="00627976" w:rsidRPr="00627976" w:rsidRDefault="00627976" w:rsidP="00627976">
      <w:pPr>
        <w:jc w:val="center"/>
        <w:rPr>
          <w:rFonts w:asciiTheme="majorHAnsi" w:hAnsiTheme="majorHAnsi" w:cstheme="majorHAnsi"/>
        </w:rPr>
      </w:pPr>
      <w:r w:rsidRPr="00627976">
        <w:rPr>
          <w:rFonts w:asciiTheme="majorHAnsi" w:hAnsiTheme="majorHAnsi" w:cstheme="majorHAnsi"/>
        </w:rPr>
        <w:t>Z przyjemnością informujemy, że wykład inauguracyjny wygłosi</w:t>
      </w:r>
    </w:p>
    <w:p w:rsidR="00627976" w:rsidRDefault="00627976" w:rsidP="00627976">
      <w:pPr>
        <w:jc w:val="center"/>
        <w:rPr>
          <w:rFonts w:asciiTheme="majorHAnsi" w:hAnsiTheme="majorHAnsi" w:cstheme="majorHAnsi"/>
        </w:rPr>
      </w:pPr>
      <w:r w:rsidRPr="00627976">
        <w:rPr>
          <w:rFonts w:asciiTheme="majorHAnsi" w:hAnsiTheme="majorHAnsi" w:cstheme="majorHAnsi"/>
        </w:rPr>
        <w:t>dr hab. Magdalena Saryusz-Wolska.</w:t>
      </w:r>
    </w:p>
    <w:p w:rsidR="00627976" w:rsidRDefault="00627976" w:rsidP="00627976">
      <w:pPr>
        <w:rPr>
          <w:rFonts w:ascii="Calibri" w:hAnsi="Calibri" w:cs="Calibri"/>
          <w:sz w:val="20"/>
        </w:rPr>
      </w:pPr>
    </w:p>
    <w:p w:rsidR="00627976" w:rsidRPr="00296FAF" w:rsidRDefault="00627976" w:rsidP="00296FAF">
      <w:pPr>
        <w:spacing w:line="276" w:lineRule="auto"/>
        <w:rPr>
          <w:rFonts w:asciiTheme="majorHAnsi" w:hAnsiTheme="majorHAnsi" w:cstheme="majorHAnsi"/>
          <w:b/>
          <w:u w:val="single"/>
        </w:rPr>
      </w:pPr>
      <w:r w:rsidRPr="00296FAF">
        <w:rPr>
          <w:rFonts w:asciiTheme="majorHAnsi" w:hAnsiTheme="majorHAnsi" w:cstheme="majorHAnsi"/>
          <w:b/>
          <w:u w:val="single"/>
        </w:rPr>
        <w:t>Komitet naukowy</w:t>
      </w:r>
    </w:p>
    <w:p w:rsidR="00627976" w:rsidRPr="00296FAF" w:rsidRDefault="00627976" w:rsidP="00296FAF">
      <w:pPr>
        <w:spacing w:line="276" w:lineRule="auto"/>
        <w:rPr>
          <w:rFonts w:asciiTheme="majorHAnsi" w:hAnsiTheme="majorHAnsi" w:cstheme="majorHAnsi"/>
        </w:rPr>
      </w:pPr>
      <w:r w:rsidRPr="00296FAF">
        <w:rPr>
          <w:rFonts w:asciiTheme="majorHAnsi" w:hAnsiTheme="majorHAnsi" w:cstheme="majorHAnsi"/>
        </w:rPr>
        <w:t xml:space="preserve">Prof. dr hab. Zdzisław Mach </w:t>
      </w:r>
    </w:p>
    <w:p w:rsidR="00A11693" w:rsidRPr="00296FAF" w:rsidRDefault="00A11693" w:rsidP="00296FAF">
      <w:pPr>
        <w:spacing w:line="276" w:lineRule="auto"/>
        <w:rPr>
          <w:rFonts w:asciiTheme="majorHAnsi" w:hAnsiTheme="majorHAnsi" w:cstheme="majorHAnsi"/>
        </w:rPr>
      </w:pPr>
      <w:r w:rsidRPr="00296FAF">
        <w:rPr>
          <w:rFonts w:asciiTheme="majorHAnsi" w:hAnsiTheme="majorHAnsi" w:cstheme="majorHAnsi"/>
        </w:rPr>
        <w:t>Prof. dr hab. Bogdan Szlachta</w:t>
      </w:r>
    </w:p>
    <w:p w:rsidR="00627976" w:rsidRPr="00296FAF" w:rsidRDefault="00627976" w:rsidP="00296FAF">
      <w:pPr>
        <w:spacing w:line="276" w:lineRule="auto"/>
        <w:rPr>
          <w:rFonts w:asciiTheme="majorHAnsi" w:hAnsiTheme="majorHAnsi" w:cstheme="majorHAnsi"/>
        </w:rPr>
      </w:pPr>
      <w:r w:rsidRPr="00296FAF">
        <w:rPr>
          <w:rFonts w:asciiTheme="majorHAnsi" w:hAnsiTheme="majorHAnsi" w:cstheme="majorHAnsi"/>
        </w:rPr>
        <w:t>Prof. dr hab. Tadeusz Paleczny</w:t>
      </w:r>
    </w:p>
    <w:p w:rsidR="00627976" w:rsidRPr="00296FAF" w:rsidRDefault="00627976" w:rsidP="00296FAF">
      <w:pPr>
        <w:spacing w:line="276" w:lineRule="auto"/>
        <w:rPr>
          <w:rFonts w:asciiTheme="majorHAnsi" w:hAnsiTheme="majorHAnsi" w:cstheme="majorHAnsi"/>
          <w:color w:val="FF0000"/>
        </w:rPr>
      </w:pPr>
      <w:r w:rsidRPr="00296FAF">
        <w:rPr>
          <w:rFonts w:asciiTheme="majorHAnsi" w:hAnsiTheme="majorHAnsi" w:cstheme="majorHAnsi"/>
        </w:rPr>
        <w:t>Dr hab. Małgorzata Gaszyńska-Magiera, prof. UW</w:t>
      </w:r>
      <w:r w:rsidRPr="00296FAF">
        <w:rPr>
          <w:rFonts w:asciiTheme="majorHAnsi" w:hAnsiTheme="majorHAnsi" w:cstheme="majorHAnsi"/>
          <w:color w:val="FF0000"/>
        </w:rPr>
        <w:t xml:space="preserve"> </w:t>
      </w:r>
    </w:p>
    <w:p w:rsidR="00627976" w:rsidRPr="00296FAF" w:rsidRDefault="00627976" w:rsidP="00296FAF">
      <w:pPr>
        <w:spacing w:line="276" w:lineRule="auto"/>
        <w:rPr>
          <w:rFonts w:asciiTheme="majorHAnsi" w:hAnsiTheme="majorHAnsi" w:cstheme="majorHAnsi"/>
        </w:rPr>
      </w:pPr>
      <w:r w:rsidRPr="00296FAF">
        <w:rPr>
          <w:rFonts w:asciiTheme="majorHAnsi" w:hAnsiTheme="majorHAnsi" w:cstheme="majorHAnsi"/>
          <w:shd w:val="clear" w:color="auto" w:fill="FFFFFF"/>
        </w:rPr>
        <w:t>Dr hab. Ewa Gruszczyńsk</w:t>
      </w:r>
      <w:r w:rsidRPr="00296FAF">
        <w:rPr>
          <w:rFonts w:asciiTheme="majorHAnsi" w:hAnsiTheme="majorHAnsi" w:cstheme="majorHAnsi"/>
        </w:rPr>
        <w:t>a</w:t>
      </w:r>
    </w:p>
    <w:p w:rsidR="00627976" w:rsidRPr="00296FAF" w:rsidRDefault="00627976" w:rsidP="00296FAF">
      <w:pPr>
        <w:spacing w:line="276" w:lineRule="auto"/>
        <w:rPr>
          <w:rFonts w:asciiTheme="majorHAnsi" w:hAnsiTheme="majorHAnsi" w:cstheme="majorHAnsi"/>
        </w:rPr>
      </w:pPr>
      <w:r w:rsidRPr="00296FAF">
        <w:rPr>
          <w:rFonts w:asciiTheme="majorHAnsi" w:hAnsiTheme="majorHAnsi" w:cstheme="majorHAnsi"/>
        </w:rPr>
        <w:t>Dr hab. Piotr Biliński, prof. UJ</w:t>
      </w:r>
    </w:p>
    <w:p w:rsidR="00627976" w:rsidRPr="00296FAF" w:rsidRDefault="00627976" w:rsidP="00296FAF">
      <w:pPr>
        <w:spacing w:line="276" w:lineRule="auto"/>
        <w:rPr>
          <w:rFonts w:asciiTheme="majorHAnsi" w:hAnsiTheme="majorHAnsi" w:cstheme="majorHAnsi"/>
          <w:color w:val="FF0000"/>
        </w:rPr>
      </w:pPr>
      <w:r w:rsidRPr="00296FAF">
        <w:rPr>
          <w:rFonts w:asciiTheme="majorHAnsi" w:hAnsiTheme="majorHAnsi" w:cstheme="majorHAnsi"/>
        </w:rPr>
        <w:t>Dr hab. Krzysztof Hejwowski, prof. UW</w:t>
      </w:r>
    </w:p>
    <w:p w:rsidR="00A11693" w:rsidRPr="00296FAF" w:rsidRDefault="00627976" w:rsidP="00A11693">
      <w:pPr>
        <w:pStyle w:val="NormalnyWeb"/>
        <w:shd w:val="clear" w:color="auto" w:fill="FFFFFF"/>
        <w:spacing w:before="0" w:beforeAutospacing="0" w:after="150" w:afterAutospacing="0"/>
        <w:jc w:val="center"/>
        <w:rPr>
          <w:rFonts w:asciiTheme="majorHAnsi" w:hAnsiTheme="majorHAnsi" w:cstheme="majorHAnsi"/>
        </w:rPr>
      </w:pPr>
      <w:r w:rsidRPr="00296FAF">
        <w:rPr>
          <w:rFonts w:asciiTheme="majorHAnsi" w:hAnsiTheme="majorHAnsi" w:cstheme="majorHAnsi"/>
        </w:rPr>
        <w:br w:type="page"/>
      </w:r>
    </w:p>
    <w:p w:rsidR="00A11693" w:rsidRPr="00296FAF" w:rsidRDefault="00A11693" w:rsidP="00A11693">
      <w:pPr>
        <w:pStyle w:val="NormalnyWeb"/>
        <w:shd w:val="clear" w:color="auto" w:fill="FFFFFF"/>
        <w:spacing w:before="0" w:beforeAutospacing="0" w:after="150" w:afterAutospacing="0"/>
        <w:jc w:val="center"/>
        <w:rPr>
          <w:rFonts w:asciiTheme="majorHAnsi" w:hAnsiTheme="majorHAnsi" w:cstheme="majorHAnsi"/>
          <w:b/>
          <w:sz w:val="22"/>
          <w:szCs w:val="22"/>
          <w:u w:val="single"/>
        </w:rPr>
      </w:pPr>
      <w:r w:rsidRPr="00296FAF">
        <w:rPr>
          <w:rFonts w:asciiTheme="majorHAnsi" w:hAnsiTheme="majorHAnsi" w:cstheme="majorHAnsi"/>
          <w:b/>
          <w:sz w:val="22"/>
          <w:szCs w:val="22"/>
          <w:u w:val="single"/>
        </w:rPr>
        <w:lastRenderedPageBreak/>
        <w:t>Harmonogram</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 xml:space="preserve">Termin zgłoszeń i przesłania streszczenia: </w:t>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t>20.12.2017</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 xml:space="preserve">Informacja o przyjęciu referatu: </w:t>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t>10.01.2018</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 xml:space="preserve">Termin wnoszenia opłat konferencyjnych (dane zostaną przesłane </w:t>
      </w:r>
      <w:r w:rsidR="00F730E0" w:rsidRPr="00296FAF">
        <w:rPr>
          <w:rFonts w:asciiTheme="majorHAnsi" w:hAnsiTheme="majorHAnsi" w:cstheme="majorHAnsi"/>
        </w:rPr>
        <w:br/>
      </w:r>
      <w:r w:rsidRPr="00296FAF">
        <w:rPr>
          <w:rFonts w:asciiTheme="majorHAnsi" w:hAnsiTheme="majorHAnsi" w:cstheme="majorHAnsi"/>
        </w:rPr>
        <w:t>po przyjęciu decyzji o przyjęciu referatu):</w:t>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t>10.02.2018</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 xml:space="preserve">Termin dostarczenia uczestnikom programu konferencji:  </w:t>
      </w:r>
      <w:r w:rsidRPr="00296FAF">
        <w:rPr>
          <w:rFonts w:asciiTheme="majorHAnsi" w:hAnsiTheme="majorHAnsi" w:cstheme="majorHAnsi"/>
        </w:rPr>
        <w:tab/>
        <w:t>25.02.2018</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Termin konferencji:</w:t>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t>6-7.03.2018</w:t>
      </w:r>
    </w:p>
    <w:p w:rsidR="00A11693" w:rsidRPr="00296FAF" w:rsidRDefault="00A11693" w:rsidP="00A11693">
      <w:pPr>
        <w:spacing w:after="150"/>
        <w:rPr>
          <w:rFonts w:asciiTheme="majorHAnsi" w:hAnsiTheme="majorHAnsi" w:cstheme="majorHAnsi"/>
        </w:rPr>
      </w:pPr>
      <w:r w:rsidRPr="00296FAF">
        <w:rPr>
          <w:rFonts w:asciiTheme="majorHAnsi" w:hAnsiTheme="majorHAnsi" w:cstheme="majorHAnsi"/>
        </w:rPr>
        <w:t>Termin składania artykułów:</w:t>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r>
      <w:r w:rsidRPr="00296FAF">
        <w:rPr>
          <w:rFonts w:asciiTheme="majorHAnsi" w:hAnsiTheme="majorHAnsi" w:cstheme="majorHAnsi"/>
        </w:rPr>
        <w:tab/>
        <w:t>30.04.2018</w:t>
      </w:r>
    </w:p>
    <w:p w:rsidR="00A11693" w:rsidRPr="00296FAF" w:rsidRDefault="00A11693" w:rsidP="00627976">
      <w:pPr>
        <w:jc w:val="center"/>
        <w:rPr>
          <w:rStyle w:val="Pogrubienie"/>
          <w:rFonts w:asciiTheme="majorHAnsi" w:hAnsiTheme="majorHAnsi" w:cstheme="majorHAnsi"/>
          <w:u w:val="single"/>
          <w:shd w:val="clear" w:color="auto" w:fill="FFFFFF"/>
        </w:rPr>
      </w:pPr>
    </w:p>
    <w:p w:rsidR="00627976" w:rsidRPr="00296FAF" w:rsidRDefault="00627976" w:rsidP="00627976">
      <w:pPr>
        <w:jc w:val="center"/>
        <w:rPr>
          <w:rStyle w:val="Pogrubienie"/>
          <w:rFonts w:asciiTheme="majorHAnsi" w:hAnsiTheme="majorHAnsi" w:cstheme="majorHAnsi"/>
          <w:u w:val="single"/>
          <w:shd w:val="clear" w:color="auto" w:fill="FFFFFF"/>
        </w:rPr>
      </w:pPr>
      <w:r w:rsidRPr="00296FAF">
        <w:rPr>
          <w:rStyle w:val="Pogrubienie"/>
          <w:rFonts w:asciiTheme="majorHAnsi" w:hAnsiTheme="majorHAnsi" w:cstheme="majorHAnsi"/>
          <w:u w:val="single"/>
          <w:shd w:val="clear" w:color="auto" w:fill="FFFFFF"/>
        </w:rPr>
        <w:t>Opłata rejestracyjna</w:t>
      </w:r>
    </w:p>
    <w:p w:rsidR="00627976" w:rsidRPr="00296FAF" w:rsidRDefault="00627976" w:rsidP="00627976">
      <w:pPr>
        <w:jc w:val="center"/>
        <w:rPr>
          <w:rFonts w:asciiTheme="majorHAnsi" w:hAnsiTheme="majorHAnsi" w:cstheme="majorHAnsi"/>
          <w:shd w:val="clear" w:color="auto" w:fill="FFFFFF"/>
        </w:rPr>
      </w:pPr>
      <w:r w:rsidRPr="00296FAF">
        <w:rPr>
          <w:rFonts w:asciiTheme="majorHAnsi" w:hAnsiTheme="majorHAnsi" w:cstheme="majorHAnsi"/>
          <w:shd w:val="clear" w:color="auto" w:fill="FFFFFF"/>
        </w:rPr>
        <w:t xml:space="preserve">400 PLN / 100 € - pracownicy </w:t>
      </w:r>
      <w:r w:rsidR="00A11693" w:rsidRPr="00296FAF">
        <w:rPr>
          <w:rFonts w:asciiTheme="majorHAnsi" w:hAnsiTheme="majorHAnsi" w:cstheme="majorHAnsi"/>
          <w:shd w:val="clear" w:color="auto" w:fill="FFFFFF"/>
        </w:rPr>
        <w:t>naukowi</w:t>
      </w:r>
    </w:p>
    <w:p w:rsidR="00627976" w:rsidRPr="00296FAF" w:rsidRDefault="00627976" w:rsidP="00627976">
      <w:pPr>
        <w:jc w:val="center"/>
        <w:rPr>
          <w:rFonts w:asciiTheme="majorHAnsi" w:hAnsiTheme="majorHAnsi" w:cstheme="majorHAnsi"/>
          <w:shd w:val="clear" w:color="auto" w:fill="FFFFFF"/>
        </w:rPr>
      </w:pPr>
      <w:r w:rsidRPr="00296FAF">
        <w:rPr>
          <w:rFonts w:asciiTheme="majorHAnsi" w:hAnsiTheme="majorHAnsi" w:cstheme="majorHAnsi"/>
          <w:shd w:val="clear" w:color="auto" w:fill="FFFFFF"/>
        </w:rPr>
        <w:t>250 PLN / 50 € - doktoranci</w:t>
      </w:r>
    </w:p>
    <w:p w:rsidR="00627976" w:rsidRPr="00296FAF" w:rsidRDefault="00627976" w:rsidP="00627976">
      <w:pPr>
        <w:pStyle w:val="NormalnyWeb"/>
        <w:shd w:val="clear" w:color="auto" w:fill="FFFFFF"/>
        <w:spacing w:before="0" w:beforeAutospacing="0" w:after="150" w:afterAutospacing="0"/>
        <w:jc w:val="center"/>
        <w:rPr>
          <w:rFonts w:asciiTheme="majorHAnsi" w:hAnsiTheme="majorHAnsi" w:cstheme="majorHAnsi"/>
          <w:sz w:val="22"/>
          <w:szCs w:val="22"/>
        </w:rPr>
      </w:pPr>
      <w:r w:rsidRPr="00296FAF">
        <w:rPr>
          <w:rFonts w:asciiTheme="majorHAnsi" w:hAnsiTheme="majorHAnsi" w:cstheme="majorHAnsi"/>
          <w:sz w:val="22"/>
          <w:szCs w:val="22"/>
        </w:rPr>
        <w:t>Opłata obejmuje</w:t>
      </w:r>
      <w:r w:rsidRPr="00296FAF">
        <w:rPr>
          <w:rFonts w:asciiTheme="majorHAnsi" w:hAnsiTheme="majorHAnsi" w:cstheme="majorHAnsi"/>
          <w:sz w:val="22"/>
          <w:szCs w:val="22"/>
          <w:shd w:val="clear" w:color="auto" w:fill="FFFFFF"/>
        </w:rPr>
        <w:t xml:space="preserve"> koszty uczestnika związane z konferencją, w tym: materiały konferencyjne, uczestnictwo w sesjach, przerwy kawowe, lunch.</w:t>
      </w:r>
    </w:p>
    <w:p w:rsidR="00627976" w:rsidRPr="00296FAF" w:rsidRDefault="00627976" w:rsidP="00627976">
      <w:pPr>
        <w:pStyle w:val="NormalnyWeb"/>
        <w:shd w:val="clear" w:color="auto" w:fill="FFFFFF"/>
        <w:spacing w:before="0" w:beforeAutospacing="0" w:after="150" w:afterAutospacing="0"/>
        <w:jc w:val="center"/>
        <w:rPr>
          <w:rFonts w:asciiTheme="majorHAnsi" w:hAnsiTheme="majorHAnsi" w:cstheme="majorHAnsi"/>
          <w:sz w:val="22"/>
          <w:szCs w:val="22"/>
        </w:rPr>
      </w:pPr>
      <w:r w:rsidRPr="00296FAF">
        <w:rPr>
          <w:rFonts w:asciiTheme="majorHAnsi" w:hAnsiTheme="majorHAnsi" w:cstheme="majorHAnsi"/>
          <w:sz w:val="22"/>
          <w:szCs w:val="22"/>
        </w:rPr>
        <w:t>Koszty noclegu uczestnicy pokrywają samodzielnie.</w:t>
      </w:r>
    </w:p>
    <w:p w:rsidR="00627976" w:rsidRPr="00296FAF" w:rsidRDefault="00627976" w:rsidP="00627976">
      <w:pPr>
        <w:pStyle w:val="NormalnyWeb"/>
        <w:shd w:val="clear" w:color="auto" w:fill="FFFFFF"/>
        <w:spacing w:before="0" w:beforeAutospacing="0" w:after="150" w:afterAutospacing="0"/>
        <w:jc w:val="center"/>
        <w:rPr>
          <w:rFonts w:asciiTheme="majorHAnsi" w:hAnsiTheme="majorHAnsi" w:cstheme="majorHAnsi"/>
          <w:sz w:val="22"/>
          <w:szCs w:val="22"/>
        </w:rPr>
      </w:pPr>
      <w:r w:rsidRPr="00296FAF">
        <w:rPr>
          <w:rFonts w:asciiTheme="majorHAnsi" w:hAnsiTheme="majorHAnsi" w:cstheme="majorHAnsi"/>
          <w:sz w:val="22"/>
          <w:szCs w:val="22"/>
        </w:rPr>
        <w:t>Planowana jest publikacja recenzowanej monografii naukowej. Organizatorzy zastrzegają sobie prawo wyboru tekstów do druku.</w:t>
      </w:r>
    </w:p>
    <w:p w:rsidR="00A11693" w:rsidRPr="00296FAF" w:rsidRDefault="00A11693" w:rsidP="00627976">
      <w:pPr>
        <w:pStyle w:val="NormalnyWeb"/>
        <w:shd w:val="clear" w:color="auto" w:fill="FFFFFF"/>
        <w:spacing w:before="0" w:beforeAutospacing="0" w:after="150" w:afterAutospacing="0"/>
        <w:jc w:val="center"/>
        <w:rPr>
          <w:rFonts w:asciiTheme="majorHAnsi" w:hAnsiTheme="majorHAnsi" w:cstheme="majorHAnsi"/>
          <w:b/>
          <w:sz w:val="22"/>
          <w:szCs w:val="22"/>
          <w:u w:val="single"/>
        </w:rPr>
      </w:pPr>
    </w:p>
    <w:p w:rsidR="00296FAF" w:rsidRPr="00296FAF" w:rsidRDefault="00627976" w:rsidP="00296FAF">
      <w:pPr>
        <w:spacing w:line="276" w:lineRule="auto"/>
        <w:jc w:val="center"/>
        <w:rPr>
          <w:rFonts w:asciiTheme="majorHAnsi" w:hAnsiTheme="majorHAnsi" w:cstheme="majorHAnsi"/>
          <w:shd w:val="clear" w:color="auto" w:fill="FFFFFF"/>
        </w:rPr>
      </w:pPr>
      <w:r w:rsidRPr="00296FAF">
        <w:rPr>
          <w:rFonts w:asciiTheme="majorHAnsi" w:hAnsiTheme="majorHAnsi" w:cstheme="majorHAnsi"/>
          <w:b/>
          <w:u w:val="single"/>
        </w:rPr>
        <w:t>Rejestracja</w:t>
      </w:r>
      <w:r w:rsidR="00F730E0" w:rsidRPr="00296FAF">
        <w:rPr>
          <w:rFonts w:asciiTheme="majorHAnsi" w:hAnsiTheme="majorHAnsi" w:cstheme="majorHAnsi"/>
          <w:b/>
          <w:u w:val="single"/>
        </w:rPr>
        <w:br/>
      </w:r>
      <w:r w:rsidR="00296FAF" w:rsidRPr="00296FAF">
        <w:rPr>
          <w:rFonts w:asciiTheme="majorHAnsi" w:hAnsiTheme="majorHAnsi" w:cstheme="majorHAnsi"/>
          <w:shd w:val="clear" w:color="auto" w:fill="FFFFFF"/>
        </w:rPr>
        <w:t>Zgłoszenia wraz z krótkim streszczeniem (max. 1000 znaków) prosimy przesłać:</w:t>
      </w:r>
    </w:p>
    <w:p w:rsidR="00296FAF" w:rsidRPr="00296FAF" w:rsidRDefault="001E3FA6" w:rsidP="00296FAF">
      <w:pPr>
        <w:spacing w:line="276" w:lineRule="auto"/>
        <w:jc w:val="center"/>
        <w:rPr>
          <w:rFonts w:asciiTheme="majorHAnsi" w:hAnsiTheme="majorHAnsi" w:cstheme="majorHAnsi"/>
          <w:sz w:val="28"/>
        </w:rPr>
      </w:pPr>
      <w:hyperlink r:id="rId7" w:history="1">
        <w:r w:rsidR="00296FAF" w:rsidRPr="00296FAF">
          <w:rPr>
            <w:rStyle w:val="Hipercze"/>
            <w:rFonts w:asciiTheme="majorHAnsi" w:hAnsiTheme="majorHAnsi" w:cstheme="majorHAnsi"/>
            <w:sz w:val="28"/>
          </w:rPr>
          <w:t>facesofpostmemory@gmail.com</w:t>
        </w:r>
      </w:hyperlink>
      <w:r w:rsidR="00296FAF" w:rsidRPr="00296FAF">
        <w:rPr>
          <w:rFonts w:asciiTheme="majorHAnsi" w:hAnsiTheme="majorHAnsi" w:cstheme="majorHAnsi"/>
          <w:sz w:val="28"/>
        </w:rPr>
        <w:t xml:space="preserve"> </w:t>
      </w:r>
    </w:p>
    <w:p w:rsidR="00296FAF" w:rsidRPr="00296FAF" w:rsidRDefault="00296FAF" w:rsidP="00296FAF">
      <w:pPr>
        <w:pStyle w:val="NormalnyWeb"/>
        <w:shd w:val="clear" w:color="auto" w:fill="FFFFFF"/>
        <w:spacing w:before="0" w:beforeAutospacing="0" w:after="150" w:afterAutospacing="0"/>
        <w:jc w:val="center"/>
        <w:rPr>
          <w:rFonts w:asciiTheme="majorHAnsi" w:hAnsiTheme="majorHAnsi" w:cstheme="majorHAnsi"/>
          <w:shd w:val="clear" w:color="auto" w:fill="FFFFFF"/>
        </w:rPr>
      </w:pPr>
    </w:p>
    <w:p w:rsidR="00296FAF" w:rsidRPr="00296FAF" w:rsidRDefault="00296FAF" w:rsidP="00627976">
      <w:pPr>
        <w:pStyle w:val="NormalnyWeb"/>
        <w:shd w:val="clear" w:color="auto" w:fill="FFFFFF"/>
        <w:spacing w:before="0" w:beforeAutospacing="0" w:after="150" w:afterAutospacing="0"/>
        <w:jc w:val="center"/>
        <w:rPr>
          <w:rFonts w:asciiTheme="majorHAnsi" w:hAnsiTheme="majorHAnsi" w:cstheme="majorHAnsi"/>
          <w:szCs w:val="22"/>
        </w:rPr>
      </w:pPr>
    </w:p>
    <w:p w:rsidR="00A11693" w:rsidRPr="00296FAF" w:rsidRDefault="00A11693" w:rsidP="00627976">
      <w:pPr>
        <w:pStyle w:val="NormalnyWeb"/>
        <w:shd w:val="clear" w:color="auto" w:fill="FFFFFF"/>
        <w:spacing w:before="0" w:beforeAutospacing="0" w:after="150" w:afterAutospacing="0"/>
        <w:jc w:val="center"/>
        <w:rPr>
          <w:rFonts w:asciiTheme="majorHAnsi" w:hAnsiTheme="majorHAnsi" w:cstheme="majorHAnsi"/>
          <w:szCs w:val="22"/>
        </w:rPr>
      </w:pPr>
      <w:r w:rsidRPr="00296FAF">
        <w:rPr>
          <w:rFonts w:asciiTheme="majorHAnsi" w:hAnsiTheme="majorHAnsi" w:cstheme="majorHAnsi"/>
          <w:szCs w:val="22"/>
        </w:rPr>
        <w:t>Udział bez referatu nie wymaga rejestracji!</w:t>
      </w:r>
    </w:p>
    <w:p w:rsidR="00627976" w:rsidRPr="00296FAF" w:rsidRDefault="00627976" w:rsidP="00627976">
      <w:pPr>
        <w:pStyle w:val="NormalnyWeb"/>
        <w:shd w:val="clear" w:color="auto" w:fill="FFFFFF"/>
        <w:spacing w:before="0" w:beforeAutospacing="0" w:after="150" w:afterAutospacing="0"/>
        <w:jc w:val="center"/>
        <w:rPr>
          <w:rFonts w:asciiTheme="majorHAnsi" w:hAnsiTheme="majorHAnsi" w:cstheme="majorHAnsi"/>
          <w:sz w:val="22"/>
          <w:szCs w:val="22"/>
        </w:rPr>
      </w:pPr>
    </w:p>
    <w:p w:rsidR="00296FAF" w:rsidRPr="00296FAF" w:rsidRDefault="00296FAF" w:rsidP="00296FAF">
      <w:pPr>
        <w:jc w:val="center"/>
        <w:rPr>
          <w:rStyle w:val="Uwydatnienie"/>
          <w:rFonts w:asciiTheme="majorHAnsi" w:hAnsiTheme="majorHAnsi" w:cstheme="majorHAnsi"/>
          <w:b/>
          <w:bCs/>
          <w:i w:val="0"/>
          <w:iCs w:val="0"/>
          <w:u w:val="single"/>
          <w:shd w:val="clear" w:color="auto" w:fill="FFFFFF"/>
        </w:rPr>
      </w:pPr>
      <w:r w:rsidRPr="00296FAF">
        <w:rPr>
          <w:rFonts w:asciiTheme="majorHAnsi" w:hAnsiTheme="majorHAnsi" w:cstheme="majorHAnsi"/>
          <w:b/>
          <w:u w:val="single"/>
        </w:rPr>
        <w:t>Strona konferencji</w:t>
      </w:r>
    </w:p>
    <w:p w:rsidR="00296FAF" w:rsidRPr="00296FAF" w:rsidRDefault="001E3FA6" w:rsidP="00296FAF">
      <w:pPr>
        <w:jc w:val="center"/>
        <w:rPr>
          <w:rFonts w:asciiTheme="majorHAnsi" w:hAnsiTheme="majorHAnsi" w:cstheme="majorHAnsi"/>
          <w:shd w:val="clear" w:color="auto" w:fill="FFFFFF"/>
        </w:rPr>
      </w:pPr>
      <w:hyperlink r:id="rId8" w:history="1">
        <w:r w:rsidR="00296FAF" w:rsidRPr="00296FAF">
          <w:rPr>
            <w:rStyle w:val="Hipercze"/>
            <w:rFonts w:asciiTheme="majorHAnsi" w:hAnsiTheme="majorHAnsi" w:cstheme="majorHAnsi"/>
            <w:shd w:val="clear" w:color="auto" w:fill="FFFFFF"/>
          </w:rPr>
          <w:t>www.ism.uj.edu.pl</w:t>
        </w:r>
      </w:hyperlink>
      <w:r w:rsidR="00296FAF" w:rsidRPr="00296FAF">
        <w:rPr>
          <w:rFonts w:asciiTheme="majorHAnsi" w:hAnsiTheme="majorHAnsi" w:cstheme="majorHAnsi"/>
          <w:shd w:val="clear" w:color="auto" w:fill="FFFFFF"/>
        </w:rPr>
        <w:t xml:space="preserve"> </w:t>
      </w:r>
    </w:p>
    <w:p w:rsidR="00296FAF" w:rsidRPr="00296FAF" w:rsidRDefault="001E3FA6" w:rsidP="00296FAF">
      <w:pPr>
        <w:jc w:val="center"/>
        <w:rPr>
          <w:rFonts w:asciiTheme="majorHAnsi" w:hAnsiTheme="majorHAnsi" w:cstheme="majorHAnsi"/>
          <w:shd w:val="clear" w:color="auto" w:fill="FFFFFF"/>
        </w:rPr>
      </w:pPr>
      <w:hyperlink r:id="rId9" w:history="1">
        <w:r w:rsidR="00296FAF" w:rsidRPr="00296FAF">
          <w:rPr>
            <w:rStyle w:val="Hipercze"/>
            <w:rFonts w:asciiTheme="majorHAnsi" w:hAnsiTheme="majorHAnsi" w:cstheme="majorHAnsi"/>
            <w:shd w:val="clear" w:color="auto" w:fill="FFFFFF"/>
          </w:rPr>
          <w:t>www.en.ism.uj.edu.pl</w:t>
        </w:r>
      </w:hyperlink>
      <w:r w:rsidR="00296FAF" w:rsidRPr="00296FAF">
        <w:rPr>
          <w:rFonts w:asciiTheme="majorHAnsi" w:hAnsiTheme="majorHAnsi" w:cstheme="majorHAnsi"/>
          <w:shd w:val="clear" w:color="auto" w:fill="FFFFFF"/>
        </w:rPr>
        <w:t xml:space="preserve"> </w:t>
      </w:r>
    </w:p>
    <w:bookmarkStart w:id="0" w:name="_GoBack"/>
    <w:bookmarkEnd w:id="0"/>
    <w:p w:rsidR="00296FAF" w:rsidRDefault="001E3FA6" w:rsidP="00296FAF">
      <w:pPr>
        <w:jc w:val="center"/>
        <w:rPr>
          <w:rFonts w:asciiTheme="majorHAnsi" w:hAnsiTheme="majorHAnsi" w:cstheme="majorHAnsi"/>
          <w:shd w:val="clear" w:color="auto" w:fill="FFFFFF"/>
        </w:rPr>
      </w:pPr>
      <w:r>
        <w:rPr>
          <w:rFonts w:asciiTheme="majorHAnsi" w:hAnsiTheme="majorHAnsi" w:cstheme="majorHAnsi"/>
          <w:shd w:val="clear" w:color="auto" w:fill="FFFFFF"/>
        </w:rPr>
        <w:fldChar w:fldCharType="begin"/>
      </w:r>
      <w:r>
        <w:rPr>
          <w:rFonts w:asciiTheme="majorHAnsi" w:hAnsiTheme="majorHAnsi" w:cstheme="majorHAnsi"/>
          <w:shd w:val="clear" w:color="auto" w:fill="FFFFFF"/>
        </w:rPr>
        <w:instrText xml:space="preserve"> HYPERLINK "http://</w:instrText>
      </w:r>
      <w:r w:rsidRPr="001E3FA6">
        <w:rPr>
          <w:rFonts w:asciiTheme="majorHAnsi" w:hAnsiTheme="majorHAnsi" w:cstheme="majorHAnsi"/>
          <w:shd w:val="clear" w:color="auto" w:fill="FFFFFF"/>
        </w:rPr>
        <w:instrText>www.facebook.com/histcultUJ/</w:instrText>
      </w:r>
      <w:r>
        <w:rPr>
          <w:rFonts w:asciiTheme="majorHAnsi" w:hAnsiTheme="majorHAnsi" w:cstheme="majorHAnsi"/>
          <w:shd w:val="clear" w:color="auto" w:fill="FFFFFF"/>
        </w:rPr>
        <w:instrText xml:space="preserve">" </w:instrText>
      </w:r>
      <w:r>
        <w:rPr>
          <w:rFonts w:asciiTheme="majorHAnsi" w:hAnsiTheme="majorHAnsi" w:cstheme="majorHAnsi"/>
          <w:shd w:val="clear" w:color="auto" w:fill="FFFFFF"/>
        </w:rPr>
        <w:fldChar w:fldCharType="separate"/>
      </w:r>
      <w:r w:rsidRPr="00E6497F">
        <w:rPr>
          <w:rStyle w:val="Hipercze"/>
          <w:rFonts w:asciiTheme="majorHAnsi" w:hAnsiTheme="majorHAnsi" w:cstheme="majorHAnsi"/>
          <w:shd w:val="clear" w:color="auto" w:fill="FFFFFF"/>
        </w:rPr>
        <w:t>www.facebook.com/histcultUJ/</w:t>
      </w:r>
      <w:r>
        <w:rPr>
          <w:rFonts w:asciiTheme="majorHAnsi" w:hAnsiTheme="majorHAnsi" w:cstheme="majorHAnsi"/>
          <w:shd w:val="clear" w:color="auto" w:fill="FFFFFF"/>
        </w:rPr>
        <w:fldChar w:fldCharType="end"/>
      </w:r>
      <w:r w:rsidR="008A76D6">
        <w:rPr>
          <w:rFonts w:asciiTheme="majorHAnsi" w:hAnsiTheme="majorHAnsi" w:cstheme="majorHAnsi"/>
          <w:shd w:val="clear" w:color="auto" w:fill="FFFFFF"/>
        </w:rPr>
        <w:t xml:space="preserve"> </w:t>
      </w:r>
    </w:p>
    <w:p w:rsidR="008A76D6" w:rsidRPr="00296FAF" w:rsidRDefault="008A76D6" w:rsidP="00296FAF">
      <w:pPr>
        <w:jc w:val="center"/>
        <w:rPr>
          <w:rFonts w:asciiTheme="majorHAnsi" w:hAnsiTheme="majorHAnsi" w:cstheme="majorHAnsi"/>
          <w:shd w:val="clear" w:color="auto" w:fill="FFFFFF"/>
        </w:rPr>
      </w:pPr>
    </w:p>
    <w:p w:rsidR="00A11693" w:rsidRPr="00296FAF" w:rsidRDefault="00A11693" w:rsidP="00A11693">
      <w:pPr>
        <w:rPr>
          <w:rFonts w:asciiTheme="majorHAnsi" w:hAnsiTheme="majorHAnsi" w:cstheme="majorHAnsi"/>
          <w:b/>
          <w:u w:val="single"/>
        </w:rPr>
      </w:pPr>
    </w:p>
    <w:p w:rsidR="00A11693" w:rsidRPr="00296FAF" w:rsidRDefault="00A11693" w:rsidP="00296FAF">
      <w:pPr>
        <w:spacing w:line="276" w:lineRule="auto"/>
        <w:rPr>
          <w:rFonts w:asciiTheme="majorHAnsi" w:hAnsiTheme="majorHAnsi" w:cstheme="majorHAnsi"/>
          <w:b/>
          <w:u w:val="single"/>
        </w:rPr>
      </w:pPr>
      <w:r w:rsidRPr="00296FAF">
        <w:rPr>
          <w:rFonts w:asciiTheme="majorHAnsi" w:hAnsiTheme="majorHAnsi" w:cstheme="majorHAnsi"/>
          <w:b/>
          <w:u w:val="single"/>
        </w:rPr>
        <w:t>Komitet organizacyjny</w:t>
      </w:r>
    </w:p>
    <w:p w:rsidR="00A11693" w:rsidRPr="00296FAF" w:rsidRDefault="00A11693" w:rsidP="00296FAF">
      <w:pPr>
        <w:spacing w:line="276" w:lineRule="auto"/>
        <w:rPr>
          <w:rFonts w:asciiTheme="majorHAnsi" w:hAnsiTheme="majorHAnsi" w:cstheme="majorHAnsi"/>
        </w:rPr>
      </w:pPr>
      <w:r w:rsidRPr="00296FAF">
        <w:rPr>
          <w:rFonts w:asciiTheme="majorHAnsi" w:hAnsiTheme="majorHAnsi" w:cstheme="majorHAnsi"/>
        </w:rPr>
        <w:t>Dr hab. Małgorzata Gaszyńska-Magiera, prof. UW</w:t>
      </w:r>
    </w:p>
    <w:p w:rsidR="00A11693" w:rsidRPr="00296FAF" w:rsidRDefault="00A11693" w:rsidP="00296FAF">
      <w:pPr>
        <w:spacing w:line="276" w:lineRule="auto"/>
        <w:rPr>
          <w:rFonts w:asciiTheme="majorHAnsi" w:hAnsiTheme="majorHAnsi" w:cstheme="majorHAnsi"/>
        </w:rPr>
      </w:pPr>
      <w:r w:rsidRPr="00296FAF">
        <w:rPr>
          <w:rFonts w:asciiTheme="majorHAnsi" w:hAnsiTheme="majorHAnsi" w:cstheme="majorHAnsi"/>
        </w:rPr>
        <w:t>Dr hab. Monika Banaś</w:t>
      </w:r>
    </w:p>
    <w:p w:rsidR="00A11693" w:rsidRPr="00296FAF" w:rsidRDefault="00A11693" w:rsidP="00296FAF">
      <w:pPr>
        <w:spacing w:line="276" w:lineRule="auto"/>
        <w:rPr>
          <w:rFonts w:asciiTheme="majorHAnsi" w:hAnsiTheme="majorHAnsi" w:cstheme="majorHAnsi"/>
        </w:rPr>
      </w:pPr>
      <w:r w:rsidRPr="00296FAF">
        <w:rPr>
          <w:rFonts w:asciiTheme="majorHAnsi" w:hAnsiTheme="majorHAnsi" w:cstheme="majorHAnsi"/>
        </w:rPr>
        <w:t>Mgr Mariola Pawełko</w:t>
      </w:r>
      <w:r w:rsidR="00763CAE" w:rsidRPr="00296FAF">
        <w:rPr>
          <w:rFonts w:asciiTheme="majorHAnsi" w:hAnsiTheme="majorHAnsi" w:cstheme="majorHAnsi"/>
        </w:rPr>
        <w:t>, kontakt</w:t>
      </w:r>
      <w:r w:rsidR="00296FAF" w:rsidRPr="00296FAF">
        <w:rPr>
          <w:rFonts w:asciiTheme="majorHAnsi" w:hAnsiTheme="majorHAnsi" w:cstheme="majorHAnsi"/>
        </w:rPr>
        <w:t>:</w:t>
      </w:r>
      <w:r w:rsidR="00763CAE" w:rsidRPr="00296FAF">
        <w:rPr>
          <w:rFonts w:asciiTheme="majorHAnsi" w:hAnsiTheme="majorHAnsi" w:cstheme="majorHAnsi"/>
        </w:rPr>
        <w:t xml:space="preserve"> </w:t>
      </w:r>
      <w:hyperlink r:id="rId10" w:history="1">
        <w:r w:rsidR="00296FAF" w:rsidRPr="00296FAF">
          <w:rPr>
            <w:rStyle w:val="Hipercze"/>
            <w:rFonts w:asciiTheme="majorHAnsi" w:hAnsiTheme="majorHAnsi" w:cstheme="majorHAnsi"/>
            <w:shd w:val="clear" w:color="auto" w:fill="FFFFFF"/>
          </w:rPr>
          <w:t>facesofpostmemory@gmail.com</w:t>
        </w:r>
      </w:hyperlink>
      <w:r w:rsidR="00296FAF" w:rsidRPr="00296FAF">
        <w:rPr>
          <w:rFonts w:asciiTheme="majorHAnsi" w:hAnsiTheme="majorHAnsi" w:cstheme="majorHAnsi"/>
          <w:shd w:val="clear" w:color="auto" w:fill="FFFFFF"/>
        </w:rPr>
        <w:t xml:space="preserve"> </w:t>
      </w:r>
    </w:p>
    <w:p w:rsidR="00944A84" w:rsidRPr="00296FAF" w:rsidRDefault="00A11693" w:rsidP="00296FAF">
      <w:pPr>
        <w:spacing w:line="276" w:lineRule="auto"/>
        <w:rPr>
          <w:rFonts w:asciiTheme="majorHAnsi" w:hAnsiTheme="majorHAnsi" w:cstheme="majorHAnsi"/>
        </w:rPr>
      </w:pPr>
      <w:r w:rsidRPr="00296FAF">
        <w:rPr>
          <w:rFonts w:asciiTheme="majorHAnsi" w:hAnsiTheme="majorHAnsi" w:cstheme="majorHAnsi"/>
        </w:rPr>
        <w:t>Paweł Plichta</w:t>
      </w:r>
    </w:p>
    <w:sectPr w:rsidR="00944A84" w:rsidRPr="00296FAF" w:rsidSect="00A11693">
      <w:pgSz w:w="11906" w:h="16838"/>
      <w:pgMar w:top="709" w:right="325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A60AB"/>
    <w:multiLevelType w:val="hybridMultilevel"/>
    <w:tmpl w:val="B88A0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FB1D6B"/>
    <w:multiLevelType w:val="hybridMultilevel"/>
    <w:tmpl w:val="8F2C1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0787CB8"/>
    <w:multiLevelType w:val="hybridMultilevel"/>
    <w:tmpl w:val="6BFAF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6D"/>
    <w:rsid w:val="000050D8"/>
    <w:rsid w:val="00010757"/>
    <w:rsid w:val="00012BCD"/>
    <w:rsid w:val="0001570A"/>
    <w:rsid w:val="00022BC0"/>
    <w:rsid w:val="00033E23"/>
    <w:rsid w:val="00035B59"/>
    <w:rsid w:val="00035BEE"/>
    <w:rsid w:val="00056197"/>
    <w:rsid w:val="000571D4"/>
    <w:rsid w:val="000716EA"/>
    <w:rsid w:val="00075D89"/>
    <w:rsid w:val="000767F3"/>
    <w:rsid w:val="000835BE"/>
    <w:rsid w:val="00094F2E"/>
    <w:rsid w:val="00097689"/>
    <w:rsid w:val="000A3991"/>
    <w:rsid w:val="000B037E"/>
    <w:rsid w:val="000B2EF5"/>
    <w:rsid w:val="000B3329"/>
    <w:rsid w:val="000B736B"/>
    <w:rsid w:val="000D1E0B"/>
    <w:rsid w:val="000D7E87"/>
    <w:rsid w:val="000E3294"/>
    <w:rsid w:val="000E7699"/>
    <w:rsid w:val="000F2B3D"/>
    <w:rsid w:val="00100E53"/>
    <w:rsid w:val="00107F32"/>
    <w:rsid w:val="00111552"/>
    <w:rsid w:val="00133FF1"/>
    <w:rsid w:val="001368EC"/>
    <w:rsid w:val="00136EC4"/>
    <w:rsid w:val="00136ED3"/>
    <w:rsid w:val="00141ACF"/>
    <w:rsid w:val="001454E7"/>
    <w:rsid w:val="00150566"/>
    <w:rsid w:val="0015285F"/>
    <w:rsid w:val="00156BF1"/>
    <w:rsid w:val="00184B6A"/>
    <w:rsid w:val="00194CDA"/>
    <w:rsid w:val="001B0E07"/>
    <w:rsid w:val="001B750C"/>
    <w:rsid w:val="001C67DA"/>
    <w:rsid w:val="001D0E01"/>
    <w:rsid w:val="001D26A4"/>
    <w:rsid w:val="001D65D5"/>
    <w:rsid w:val="001D725C"/>
    <w:rsid w:val="001E3FA6"/>
    <w:rsid w:val="001F43C4"/>
    <w:rsid w:val="001F6E04"/>
    <w:rsid w:val="002059ED"/>
    <w:rsid w:val="0021038E"/>
    <w:rsid w:val="002203A6"/>
    <w:rsid w:val="00222A3D"/>
    <w:rsid w:val="00234C2E"/>
    <w:rsid w:val="00240390"/>
    <w:rsid w:val="00246F9E"/>
    <w:rsid w:val="0025384D"/>
    <w:rsid w:val="00253BFA"/>
    <w:rsid w:val="0025494A"/>
    <w:rsid w:val="0026446D"/>
    <w:rsid w:val="0026629D"/>
    <w:rsid w:val="002666C6"/>
    <w:rsid w:val="00271CB9"/>
    <w:rsid w:val="00284A6F"/>
    <w:rsid w:val="00287CFD"/>
    <w:rsid w:val="00296FAF"/>
    <w:rsid w:val="002B318E"/>
    <w:rsid w:val="002B6531"/>
    <w:rsid w:val="002C79F4"/>
    <w:rsid w:val="002D27AA"/>
    <w:rsid w:val="002E06C9"/>
    <w:rsid w:val="002E5A09"/>
    <w:rsid w:val="002F51FF"/>
    <w:rsid w:val="002F52E5"/>
    <w:rsid w:val="00302BC3"/>
    <w:rsid w:val="00307841"/>
    <w:rsid w:val="00310977"/>
    <w:rsid w:val="00314994"/>
    <w:rsid w:val="003260FD"/>
    <w:rsid w:val="00327F17"/>
    <w:rsid w:val="0035096A"/>
    <w:rsid w:val="00355559"/>
    <w:rsid w:val="00360E04"/>
    <w:rsid w:val="00362E9E"/>
    <w:rsid w:val="003669F7"/>
    <w:rsid w:val="00366F9A"/>
    <w:rsid w:val="0037532A"/>
    <w:rsid w:val="00384035"/>
    <w:rsid w:val="00393E2A"/>
    <w:rsid w:val="003A1B69"/>
    <w:rsid w:val="003A2B37"/>
    <w:rsid w:val="003A7AE8"/>
    <w:rsid w:val="003B764D"/>
    <w:rsid w:val="003B7A52"/>
    <w:rsid w:val="003C34B3"/>
    <w:rsid w:val="003D055E"/>
    <w:rsid w:val="003D1DBE"/>
    <w:rsid w:val="003D5AF5"/>
    <w:rsid w:val="00401D8F"/>
    <w:rsid w:val="004042E3"/>
    <w:rsid w:val="00407E78"/>
    <w:rsid w:val="004111D7"/>
    <w:rsid w:val="004215D8"/>
    <w:rsid w:val="004313C2"/>
    <w:rsid w:val="0043385B"/>
    <w:rsid w:val="00441D0F"/>
    <w:rsid w:val="0044318B"/>
    <w:rsid w:val="00446E81"/>
    <w:rsid w:val="0046220D"/>
    <w:rsid w:val="00465626"/>
    <w:rsid w:val="0047137B"/>
    <w:rsid w:val="00475984"/>
    <w:rsid w:val="00480417"/>
    <w:rsid w:val="00492C93"/>
    <w:rsid w:val="00495691"/>
    <w:rsid w:val="004961A0"/>
    <w:rsid w:val="004A21E5"/>
    <w:rsid w:val="004A22E8"/>
    <w:rsid w:val="004A4236"/>
    <w:rsid w:val="004B231A"/>
    <w:rsid w:val="004B605E"/>
    <w:rsid w:val="004C54B7"/>
    <w:rsid w:val="004C7929"/>
    <w:rsid w:val="004D2356"/>
    <w:rsid w:val="004D7A65"/>
    <w:rsid w:val="004E026D"/>
    <w:rsid w:val="004E2DA1"/>
    <w:rsid w:val="004F245F"/>
    <w:rsid w:val="004F2E87"/>
    <w:rsid w:val="00516B20"/>
    <w:rsid w:val="00522AFC"/>
    <w:rsid w:val="00526D3C"/>
    <w:rsid w:val="00533569"/>
    <w:rsid w:val="005344EE"/>
    <w:rsid w:val="005404EA"/>
    <w:rsid w:val="00542236"/>
    <w:rsid w:val="00542B97"/>
    <w:rsid w:val="00572DED"/>
    <w:rsid w:val="005A2031"/>
    <w:rsid w:val="005A7F82"/>
    <w:rsid w:val="005B0FD0"/>
    <w:rsid w:val="005B26A8"/>
    <w:rsid w:val="005B296C"/>
    <w:rsid w:val="005B7618"/>
    <w:rsid w:val="005C32A7"/>
    <w:rsid w:val="005C62BD"/>
    <w:rsid w:val="005D27ED"/>
    <w:rsid w:val="005E426F"/>
    <w:rsid w:val="005E64C9"/>
    <w:rsid w:val="005F4222"/>
    <w:rsid w:val="00613467"/>
    <w:rsid w:val="0062540F"/>
    <w:rsid w:val="00627976"/>
    <w:rsid w:val="00630435"/>
    <w:rsid w:val="006312B5"/>
    <w:rsid w:val="00637040"/>
    <w:rsid w:val="006406E3"/>
    <w:rsid w:val="00641B61"/>
    <w:rsid w:val="00642675"/>
    <w:rsid w:val="00657F84"/>
    <w:rsid w:val="00660A9A"/>
    <w:rsid w:val="0066413E"/>
    <w:rsid w:val="00666D79"/>
    <w:rsid w:val="00681C92"/>
    <w:rsid w:val="00682105"/>
    <w:rsid w:val="00694781"/>
    <w:rsid w:val="006A3A1A"/>
    <w:rsid w:val="006A563B"/>
    <w:rsid w:val="006A57C1"/>
    <w:rsid w:val="006A59FD"/>
    <w:rsid w:val="006A5FDA"/>
    <w:rsid w:val="006B3958"/>
    <w:rsid w:val="006B4F39"/>
    <w:rsid w:val="006D3BEE"/>
    <w:rsid w:val="006D779C"/>
    <w:rsid w:val="006E0B10"/>
    <w:rsid w:val="006E144E"/>
    <w:rsid w:val="006F14C8"/>
    <w:rsid w:val="007002D5"/>
    <w:rsid w:val="00705DF4"/>
    <w:rsid w:val="00732F69"/>
    <w:rsid w:val="00733E4E"/>
    <w:rsid w:val="00737AFD"/>
    <w:rsid w:val="007402C5"/>
    <w:rsid w:val="00761FB3"/>
    <w:rsid w:val="00763CAE"/>
    <w:rsid w:val="00777889"/>
    <w:rsid w:val="00791666"/>
    <w:rsid w:val="007A405B"/>
    <w:rsid w:val="007B7F41"/>
    <w:rsid w:val="007C00DF"/>
    <w:rsid w:val="007C322E"/>
    <w:rsid w:val="007E7C6E"/>
    <w:rsid w:val="007F609E"/>
    <w:rsid w:val="008056E7"/>
    <w:rsid w:val="008068E3"/>
    <w:rsid w:val="008076C4"/>
    <w:rsid w:val="00812EE9"/>
    <w:rsid w:val="0082797E"/>
    <w:rsid w:val="00832B78"/>
    <w:rsid w:val="00833A1F"/>
    <w:rsid w:val="00847379"/>
    <w:rsid w:val="00863E2B"/>
    <w:rsid w:val="008649FF"/>
    <w:rsid w:val="00866DA1"/>
    <w:rsid w:val="00887C00"/>
    <w:rsid w:val="00892F21"/>
    <w:rsid w:val="008A1D94"/>
    <w:rsid w:val="008A76D6"/>
    <w:rsid w:val="008B60D4"/>
    <w:rsid w:val="008C0810"/>
    <w:rsid w:val="008E06E5"/>
    <w:rsid w:val="008E1CF6"/>
    <w:rsid w:val="008E5469"/>
    <w:rsid w:val="008F572F"/>
    <w:rsid w:val="008F7416"/>
    <w:rsid w:val="009167E9"/>
    <w:rsid w:val="00925D52"/>
    <w:rsid w:val="00935A0B"/>
    <w:rsid w:val="009362A4"/>
    <w:rsid w:val="0094431C"/>
    <w:rsid w:val="00944A84"/>
    <w:rsid w:val="00951DA4"/>
    <w:rsid w:val="00955745"/>
    <w:rsid w:val="00956256"/>
    <w:rsid w:val="00956892"/>
    <w:rsid w:val="00960C31"/>
    <w:rsid w:val="00971A1A"/>
    <w:rsid w:val="00974261"/>
    <w:rsid w:val="00974C7B"/>
    <w:rsid w:val="00975EA6"/>
    <w:rsid w:val="0098205C"/>
    <w:rsid w:val="0098443E"/>
    <w:rsid w:val="00993F72"/>
    <w:rsid w:val="009A2DE5"/>
    <w:rsid w:val="009A7FC8"/>
    <w:rsid w:val="009B2495"/>
    <w:rsid w:val="009B6E4D"/>
    <w:rsid w:val="009B6EC4"/>
    <w:rsid w:val="009C1242"/>
    <w:rsid w:val="009C1B20"/>
    <w:rsid w:val="009C2E5C"/>
    <w:rsid w:val="009C53B4"/>
    <w:rsid w:val="009D023B"/>
    <w:rsid w:val="009F4B4E"/>
    <w:rsid w:val="009F5714"/>
    <w:rsid w:val="009F5AC4"/>
    <w:rsid w:val="009F5C72"/>
    <w:rsid w:val="00A11693"/>
    <w:rsid w:val="00A2157E"/>
    <w:rsid w:val="00A23F04"/>
    <w:rsid w:val="00A2642E"/>
    <w:rsid w:val="00A31BD8"/>
    <w:rsid w:val="00A33A9E"/>
    <w:rsid w:val="00A375C0"/>
    <w:rsid w:val="00A41258"/>
    <w:rsid w:val="00A514F5"/>
    <w:rsid w:val="00A5428E"/>
    <w:rsid w:val="00A6000A"/>
    <w:rsid w:val="00A674D3"/>
    <w:rsid w:val="00A727CF"/>
    <w:rsid w:val="00A8680B"/>
    <w:rsid w:val="00A86C97"/>
    <w:rsid w:val="00A905A7"/>
    <w:rsid w:val="00A94B70"/>
    <w:rsid w:val="00A95E16"/>
    <w:rsid w:val="00AB3D9F"/>
    <w:rsid w:val="00AC3421"/>
    <w:rsid w:val="00AC4624"/>
    <w:rsid w:val="00AE49A5"/>
    <w:rsid w:val="00AE5369"/>
    <w:rsid w:val="00AE5D1C"/>
    <w:rsid w:val="00AF0036"/>
    <w:rsid w:val="00AF174A"/>
    <w:rsid w:val="00AF2F2D"/>
    <w:rsid w:val="00AF346E"/>
    <w:rsid w:val="00AF5995"/>
    <w:rsid w:val="00AF5F66"/>
    <w:rsid w:val="00B01CC1"/>
    <w:rsid w:val="00B06D5F"/>
    <w:rsid w:val="00B1596D"/>
    <w:rsid w:val="00B222DD"/>
    <w:rsid w:val="00B42C81"/>
    <w:rsid w:val="00B4311A"/>
    <w:rsid w:val="00B55AE5"/>
    <w:rsid w:val="00B606C3"/>
    <w:rsid w:val="00B77820"/>
    <w:rsid w:val="00B85A02"/>
    <w:rsid w:val="00BA173C"/>
    <w:rsid w:val="00BB0EDF"/>
    <w:rsid w:val="00BC21CF"/>
    <w:rsid w:val="00BE089F"/>
    <w:rsid w:val="00BF49E9"/>
    <w:rsid w:val="00BF670E"/>
    <w:rsid w:val="00BF7810"/>
    <w:rsid w:val="00C0057D"/>
    <w:rsid w:val="00C03E75"/>
    <w:rsid w:val="00C05ADD"/>
    <w:rsid w:val="00C13183"/>
    <w:rsid w:val="00C15C85"/>
    <w:rsid w:val="00C17BEA"/>
    <w:rsid w:val="00C34B47"/>
    <w:rsid w:val="00C35AA6"/>
    <w:rsid w:val="00C37FB8"/>
    <w:rsid w:val="00C4390F"/>
    <w:rsid w:val="00C5385C"/>
    <w:rsid w:val="00C71A7F"/>
    <w:rsid w:val="00C77F17"/>
    <w:rsid w:val="00C8191C"/>
    <w:rsid w:val="00C821EB"/>
    <w:rsid w:val="00C93904"/>
    <w:rsid w:val="00C95619"/>
    <w:rsid w:val="00CA681D"/>
    <w:rsid w:val="00CC55DD"/>
    <w:rsid w:val="00CC6910"/>
    <w:rsid w:val="00D3029B"/>
    <w:rsid w:val="00D440E2"/>
    <w:rsid w:val="00D55192"/>
    <w:rsid w:val="00D6336E"/>
    <w:rsid w:val="00D72DD8"/>
    <w:rsid w:val="00D74074"/>
    <w:rsid w:val="00D74C92"/>
    <w:rsid w:val="00D75AF8"/>
    <w:rsid w:val="00D81438"/>
    <w:rsid w:val="00DA0987"/>
    <w:rsid w:val="00DA3597"/>
    <w:rsid w:val="00DB48A0"/>
    <w:rsid w:val="00DB696A"/>
    <w:rsid w:val="00DC3C98"/>
    <w:rsid w:val="00DC74FD"/>
    <w:rsid w:val="00DE5CEF"/>
    <w:rsid w:val="00DE648F"/>
    <w:rsid w:val="00DF3584"/>
    <w:rsid w:val="00DF7BDD"/>
    <w:rsid w:val="00E01F7C"/>
    <w:rsid w:val="00E0318B"/>
    <w:rsid w:val="00E06749"/>
    <w:rsid w:val="00E140F4"/>
    <w:rsid w:val="00E301EE"/>
    <w:rsid w:val="00E447E4"/>
    <w:rsid w:val="00E5631C"/>
    <w:rsid w:val="00E66B40"/>
    <w:rsid w:val="00E71117"/>
    <w:rsid w:val="00E73A2D"/>
    <w:rsid w:val="00E866DC"/>
    <w:rsid w:val="00E97745"/>
    <w:rsid w:val="00EA1A87"/>
    <w:rsid w:val="00EA1BD7"/>
    <w:rsid w:val="00EA6106"/>
    <w:rsid w:val="00EB38E5"/>
    <w:rsid w:val="00EB3AD5"/>
    <w:rsid w:val="00EC0CB9"/>
    <w:rsid w:val="00ED1090"/>
    <w:rsid w:val="00ED3669"/>
    <w:rsid w:val="00ED478F"/>
    <w:rsid w:val="00ED47B6"/>
    <w:rsid w:val="00EE3DDF"/>
    <w:rsid w:val="00EE7D24"/>
    <w:rsid w:val="00F132C0"/>
    <w:rsid w:val="00F14D79"/>
    <w:rsid w:val="00F21D6A"/>
    <w:rsid w:val="00F23D91"/>
    <w:rsid w:val="00F254C2"/>
    <w:rsid w:val="00F269EB"/>
    <w:rsid w:val="00F301B5"/>
    <w:rsid w:val="00F31CDA"/>
    <w:rsid w:val="00F70BE8"/>
    <w:rsid w:val="00F730E0"/>
    <w:rsid w:val="00F75D0B"/>
    <w:rsid w:val="00F773A0"/>
    <w:rsid w:val="00F801C5"/>
    <w:rsid w:val="00F868EC"/>
    <w:rsid w:val="00F86C71"/>
    <w:rsid w:val="00F94E93"/>
    <w:rsid w:val="00FA0A0B"/>
    <w:rsid w:val="00FA1E95"/>
    <w:rsid w:val="00FB4665"/>
    <w:rsid w:val="00FC557A"/>
    <w:rsid w:val="00FD5714"/>
    <w:rsid w:val="00FE1C3C"/>
    <w:rsid w:val="00FE3CC2"/>
    <w:rsid w:val="00FF0C8E"/>
    <w:rsid w:val="00FF2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BDE13-15FE-4636-94AD-2BD92F79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B296C"/>
    <w:rPr>
      <w:rFonts w:ascii="Tahoma" w:hAnsi="Tahoma" w:cs="Times New Roman"/>
      <w:sz w:val="16"/>
      <w:szCs w:val="16"/>
      <w:lang w:val="x-none" w:eastAsia="x-none" w:bidi="he-IL"/>
    </w:rPr>
  </w:style>
  <w:style w:type="character" w:customStyle="1" w:styleId="TekstdymkaZnak">
    <w:name w:val="Tekst dymka Znak"/>
    <w:link w:val="Tekstdymka"/>
    <w:rsid w:val="005B296C"/>
    <w:rPr>
      <w:rFonts w:ascii="Tahoma" w:hAnsi="Tahoma" w:cs="Tahoma"/>
      <w:sz w:val="16"/>
      <w:szCs w:val="16"/>
    </w:rPr>
  </w:style>
  <w:style w:type="paragraph" w:styleId="Akapitzlist">
    <w:name w:val="List Paragraph"/>
    <w:basedOn w:val="Normalny"/>
    <w:uiPriority w:val="34"/>
    <w:qFormat/>
    <w:rsid w:val="00C93904"/>
    <w:pPr>
      <w:ind w:left="720"/>
      <w:contextualSpacing/>
    </w:pPr>
    <w:rPr>
      <w:rFonts w:ascii="Times New Roman" w:hAnsi="Times New Roman" w:cs="Times New Roman"/>
      <w:sz w:val="24"/>
      <w:szCs w:val="24"/>
    </w:rPr>
  </w:style>
  <w:style w:type="paragraph" w:customStyle="1" w:styleId="Default">
    <w:name w:val="Default"/>
    <w:rsid w:val="008F7416"/>
    <w:pPr>
      <w:autoSpaceDE w:val="0"/>
      <w:autoSpaceDN w:val="0"/>
      <w:adjustRightInd w:val="0"/>
    </w:pPr>
    <w:rPr>
      <w:rFonts w:ascii="Calibri" w:hAnsi="Calibri" w:cs="Calibri"/>
      <w:color w:val="000000"/>
      <w:sz w:val="24"/>
      <w:szCs w:val="24"/>
      <w:lang w:bidi="he-IL"/>
    </w:rPr>
  </w:style>
  <w:style w:type="character" w:styleId="Hipercze">
    <w:name w:val="Hyperlink"/>
    <w:rsid w:val="008F7416"/>
    <w:rPr>
      <w:color w:val="0000FF"/>
      <w:u w:val="single"/>
    </w:rPr>
  </w:style>
  <w:style w:type="character" w:styleId="Pogrubienie">
    <w:name w:val="Strong"/>
    <w:uiPriority w:val="22"/>
    <w:qFormat/>
    <w:rsid w:val="00627976"/>
    <w:rPr>
      <w:b/>
      <w:bCs/>
    </w:rPr>
  </w:style>
  <w:style w:type="paragraph" w:styleId="NormalnyWeb">
    <w:name w:val="Normal (Web)"/>
    <w:basedOn w:val="Normalny"/>
    <w:uiPriority w:val="99"/>
    <w:unhideWhenUsed/>
    <w:rsid w:val="00627976"/>
    <w:pPr>
      <w:spacing w:before="100" w:beforeAutospacing="1" w:after="100" w:afterAutospacing="1"/>
    </w:pPr>
    <w:rPr>
      <w:rFonts w:ascii="Times New Roman" w:hAnsi="Times New Roman" w:cs="Times New Roman"/>
      <w:sz w:val="24"/>
      <w:szCs w:val="24"/>
    </w:rPr>
  </w:style>
  <w:style w:type="character" w:styleId="Uwydatnienie">
    <w:name w:val="Emphasis"/>
    <w:basedOn w:val="Domylnaczcionkaakapitu"/>
    <w:uiPriority w:val="20"/>
    <w:qFormat/>
    <w:rsid w:val="00296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m.uj.edu.pl" TargetMode="External"/><Relationship Id="rId3" Type="http://schemas.openxmlformats.org/officeDocument/2006/relationships/settings" Target="settings.xml"/><Relationship Id="rId7" Type="http://schemas.openxmlformats.org/officeDocument/2006/relationships/hyperlink" Target="mailto:facesofpostmemor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ademicka.pl/ebooks/free/a6648a83eb04d4e5df7412868757af26.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facesofpostmemory@gmail.com" TargetMode="External"/><Relationship Id="rId4" Type="http://schemas.openxmlformats.org/officeDocument/2006/relationships/webSettings" Target="webSettings.xml"/><Relationship Id="rId9" Type="http://schemas.openxmlformats.org/officeDocument/2006/relationships/hyperlink" Target="http://www.en.ism.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NOVUM</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pawelek</dc:creator>
  <cp:keywords/>
  <cp:lastModifiedBy>Pablo</cp:lastModifiedBy>
  <cp:revision>7</cp:revision>
  <cp:lastPrinted>2017-10-14T17:11:00Z</cp:lastPrinted>
  <dcterms:created xsi:type="dcterms:W3CDTF">2017-10-14T13:55:00Z</dcterms:created>
  <dcterms:modified xsi:type="dcterms:W3CDTF">2017-10-14T17:12:00Z</dcterms:modified>
</cp:coreProperties>
</file>